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61" w:rsidRPr="00EF1F04" w:rsidRDefault="00A27561" w:rsidP="00A27561">
      <w:pPr>
        <w:jc w:val="center"/>
        <w:rPr>
          <w:rFonts w:cs="Calibri"/>
          <w:b/>
          <w:sz w:val="28"/>
          <w:szCs w:val="28"/>
        </w:rPr>
      </w:pPr>
      <w:r w:rsidRPr="00EF1F04">
        <w:rPr>
          <w:rFonts w:cs="Calibri"/>
          <w:b/>
          <w:sz w:val="28"/>
          <w:szCs w:val="28"/>
        </w:rPr>
        <w:t>План мероприятий по подготовке учащихся к ОГЭ</w:t>
      </w:r>
    </w:p>
    <w:p w:rsidR="00A27561" w:rsidRPr="00EF1F04" w:rsidRDefault="00A27561" w:rsidP="00A27561">
      <w:pPr>
        <w:jc w:val="center"/>
        <w:rPr>
          <w:rFonts w:cs="Calibri"/>
          <w:b/>
          <w:sz w:val="28"/>
          <w:szCs w:val="28"/>
        </w:rPr>
      </w:pPr>
      <w:r w:rsidRPr="00EF1F04">
        <w:rPr>
          <w:rFonts w:cs="Calibri"/>
          <w:b/>
          <w:sz w:val="28"/>
          <w:szCs w:val="28"/>
        </w:rPr>
        <w:t>МАОУ</w:t>
      </w:r>
      <w:r>
        <w:rPr>
          <w:rFonts w:cs="Calibri"/>
          <w:b/>
          <w:sz w:val="28"/>
          <w:szCs w:val="28"/>
        </w:rPr>
        <w:t xml:space="preserve"> «Гимназия № 1 г. Орска» на 2019 – 2020</w:t>
      </w:r>
      <w:r w:rsidRPr="00EF1F04">
        <w:rPr>
          <w:rFonts w:cs="Calibri"/>
          <w:b/>
          <w:sz w:val="28"/>
          <w:szCs w:val="28"/>
        </w:rPr>
        <w:t xml:space="preserve"> учебный год</w:t>
      </w:r>
    </w:p>
    <w:p w:rsidR="00A27561" w:rsidRPr="00EF1F04" w:rsidRDefault="00A27561" w:rsidP="00A27561">
      <w:pPr>
        <w:spacing w:after="200" w:line="360" w:lineRule="auto"/>
        <w:rPr>
          <w:rFonts w:cs="Calibri"/>
          <w:i/>
        </w:rPr>
      </w:pPr>
      <w:r>
        <w:rPr>
          <w:rFonts w:cs="Calibri"/>
          <w:i/>
        </w:rPr>
        <w:t>Выпускников 9-х  классов–</w:t>
      </w:r>
      <w:r w:rsidR="005958B2">
        <w:rPr>
          <w:rFonts w:cs="Calibri"/>
          <w:i/>
        </w:rPr>
        <w:t>77</w:t>
      </w:r>
      <w:bookmarkStart w:id="0" w:name="_GoBack"/>
      <w:bookmarkEnd w:id="0"/>
      <w:r w:rsidRPr="00EF1F04">
        <w:rPr>
          <w:rFonts w:cs="Calibri"/>
          <w:i/>
        </w:rPr>
        <w:t xml:space="preserve"> человек.</w:t>
      </w: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0519"/>
        <w:gridCol w:w="2996"/>
      </w:tblGrid>
      <w:tr w:rsidR="00A27561" w:rsidRPr="00EF1F04" w:rsidTr="00AB6E73">
        <w:trPr>
          <w:trHeight w:val="131"/>
        </w:trPr>
        <w:tc>
          <w:tcPr>
            <w:tcW w:w="1532" w:type="dxa"/>
          </w:tcPr>
          <w:p w:rsidR="00A27561" w:rsidRPr="00EF1F04" w:rsidRDefault="00A27561" w:rsidP="00AB6E73">
            <w:pPr>
              <w:jc w:val="center"/>
              <w:rPr>
                <w:b/>
                <w:bCs/>
              </w:rPr>
            </w:pPr>
            <w:r w:rsidRPr="00EF1F04">
              <w:rPr>
                <w:b/>
                <w:bCs/>
              </w:rPr>
              <w:t>Месяц</w:t>
            </w:r>
          </w:p>
        </w:tc>
        <w:tc>
          <w:tcPr>
            <w:tcW w:w="10519" w:type="dxa"/>
          </w:tcPr>
          <w:p w:rsidR="00A27561" w:rsidRPr="00EF1F04" w:rsidRDefault="00A27561" w:rsidP="00AB6E73">
            <w:pPr>
              <w:jc w:val="center"/>
              <w:rPr>
                <w:b/>
                <w:bCs/>
              </w:rPr>
            </w:pPr>
            <w:r w:rsidRPr="00EF1F04">
              <w:rPr>
                <w:b/>
                <w:bCs/>
              </w:rPr>
              <w:t>Мероприятия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jc w:val="center"/>
              <w:rPr>
                <w:rFonts w:cs="Calibri"/>
                <w:b/>
              </w:rPr>
            </w:pPr>
            <w:r w:rsidRPr="00EF1F04">
              <w:rPr>
                <w:rFonts w:cs="Calibri"/>
                <w:b/>
              </w:rPr>
              <w:t>Ответственные</w:t>
            </w:r>
          </w:p>
        </w:tc>
      </w:tr>
      <w:tr w:rsidR="00A27561" w:rsidRPr="00EF1F04" w:rsidTr="00AB6E73">
        <w:trPr>
          <w:trHeight w:val="1495"/>
        </w:trPr>
        <w:tc>
          <w:tcPr>
            <w:tcW w:w="1532" w:type="dxa"/>
            <w:vMerge w:val="restart"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  <w:r w:rsidRPr="00EF1F04">
              <w:rPr>
                <w:rFonts w:cs="Calibri"/>
                <w:b/>
              </w:rPr>
              <w:t>сентябрь</w:t>
            </w: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 xml:space="preserve">Информирование </w:t>
            </w:r>
            <w:proofErr w:type="gramStart"/>
            <w:r w:rsidRPr="00EF1F04">
              <w:rPr>
                <w:sz w:val="20"/>
                <w:szCs w:val="20"/>
              </w:rPr>
              <w:t>обучающихся</w:t>
            </w:r>
            <w:proofErr w:type="gramEnd"/>
            <w:r w:rsidRPr="00EF1F04">
              <w:rPr>
                <w:sz w:val="20"/>
                <w:szCs w:val="20"/>
              </w:rPr>
              <w:t xml:space="preserve"> по вопросам подготовки к ОГЭ:</w:t>
            </w:r>
          </w:p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>- знакомство с инструкцией по подготовке к ОГЭ;</w:t>
            </w:r>
          </w:p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>- правила поведения на ОГЭ;</w:t>
            </w:r>
          </w:p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 xml:space="preserve">- инструктирование </w:t>
            </w:r>
            <w:proofErr w:type="gramStart"/>
            <w:r w:rsidRPr="00EF1F04">
              <w:rPr>
                <w:sz w:val="20"/>
                <w:szCs w:val="20"/>
              </w:rPr>
              <w:t>обучающихся</w:t>
            </w:r>
            <w:proofErr w:type="gramEnd"/>
            <w:r w:rsidRPr="00EF1F04">
              <w:rPr>
                <w:sz w:val="20"/>
                <w:szCs w:val="20"/>
              </w:rPr>
              <w:t>;</w:t>
            </w:r>
          </w:p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>- время регистрации на ОГЭ и проведения ОГЭ;</w:t>
            </w:r>
          </w:p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 xml:space="preserve">- </w:t>
            </w:r>
            <w:proofErr w:type="spellStart"/>
            <w:r w:rsidRPr="00EF1F04">
              <w:rPr>
                <w:sz w:val="20"/>
                <w:szCs w:val="20"/>
              </w:rPr>
              <w:t>КИМы</w:t>
            </w:r>
            <w:proofErr w:type="spellEnd"/>
            <w:r w:rsidRPr="00EF1F04">
              <w:rPr>
                <w:sz w:val="20"/>
                <w:szCs w:val="20"/>
              </w:rPr>
              <w:t>, официальные сайты по ОГЭ.</w:t>
            </w:r>
          </w:p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 xml:space="preserve"> - стартовые к/</w:t>
            </w:r>
            <w:proofErr w:type="gramStart"/>
            <w:r w:rsidRPr="00EF1F04">
              <w:rPr>
                <w:sz w:val="20"/>
                <w:szCs w:val="20"/>
              </w:rPr>
              <w:t>р</w:t>
            </w:r>
            <w:proofErr w:type="gramEnd"/>
            <w:r w:rsidRPr="00EF1F04">
              <w:rPr>
                <w:sz w:val="20"/>
                <w:szCs w:val="20"/>
              </w:rPr>
              <w:t xml:space="preserve"> по основным предметам в форме ОГЭ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ЗД, учителя-предметники</w:t>
            </w:r>
          </w:p>
        </w:tc>
      </w:tr>
      <w:tr w:rsidR="00A27561" w:rsidRPr="00EF1F04" w:rsidTr="00AB6E73">
        <w:trPr>
          <w:trHeight w:val="387"/>
        </w:trPr>
        <w:tc>
          <w:tcPr>
            <w:tcW w:w="1532" w:type="dxa"/>
            <w:vMerge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>Родительское собрание.</w:t>
            </w:r>
          </w:p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 xml:space="preserve"> «Нормативно-правовая база ОГЭ».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ЗД, классные руководители</w:t>
            </w:r>
          </w:p>
        </w:tc>
      </w:tr>
      <w:tr w:rsidR="00A27561" w:rsidRPr="00EF1F04" w:rsidTr="00AB6E73">
        <w:trPr>
          <w:trHeight w:val="131"/>
        </w:trPr>
        <w:tc>
          <w:tcPr>
            <w:tcW w:w="1532" w:type="dxa"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  <w:r w:rsidRPr="00EF1F04">
              <w:rPr>
                <w:rFonts w:cs="Calibri"/>
                <w:b/>
              </w:rPr>
              <w:t xml:space="preserve">в </w:t>
            </w:r>
            <w:proofErr w:type="spellStart"/>
            <w:r w:rsidRPr="00EF1F04">
              <w:rPr>
                <w:rFonts w:cs="Calibri"/>
                <w:b/>
              </w:rPr>
              <w:t>теч.уч.г</w:t>
            </w:r>
            <w:proofErr w:type="spellEnd"/>
            <w:r w:rsidRPr="00EF1F04">
              <w:rPr>
                <w:rFonts w:cs="Calibri"/>
                <w:b/>
              </w:rPr>
              <w:t>.</w:t>
            </w: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>Индивидуальн</w:t>
            </w:r>
            <w:proofErr w:type="gramStart"/>
            <w:r w:rsidRPr="00EF1F04">
              <w:rPr>
                <w:sz w:val="20"/>
                <w:szCs w:val="20"/>
              </w:rPr>
              <w:t>о-</w:t>
            </w:r>
            <w:proofErr w:type="gramEnd"/>
            <w:r w:rsidRPr="00EF1F04">
              <w:rPr>
                <w:sz w:val="20"/>
                <w:szCs w:val="20"/>
              </w:rPr>
              <w:t xml:space="preserve"> групповые занятия по обязательным предметам: математика, русский язык и по выбранным предметам : химии, биологии, физике, истории, обществознанию, английскому языку, информатике, географии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учителя-предметники</w:t>
            </w:r>
          </w:p>
        </w:tc>
      </w:tr>
      <w:tr w:rsidR="00A27561" w:rsidRPr="00EF1F04" w:rsidTr="00AB6E73">
        <w:trPr>
          <w:trHeight w:val="131"/>
        </w:trPr>
        <w:tc>
          <w:tcPr>
            <w:tcW w:w="1532" w:type="dxa"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  <w:r w:rsidRPr="00EF1F04">
              <w:rPr>
                <w:rFonts w:cs="Calibri"/>
                <w:b/>
              </w:rPr>
              <w:t xml:space="preserve">в </w:t>
            </w:r>
            <w:proofErr w:type="spellStart"/>
            <w:r w:rsidRPr="00EF1F04">
              <w:rPr>
                <w:rFonts w:cs="Calibri"/>
                <w:b/>
              </w:rPr>
              <w:t>теч.уч.г</w:t>
            </w:r>
            <w:proofErr w:type="spellEnd"/>
            <w:r w:rsidRPr="00EF1F04">
              <w:rPr>
                <w:rFonts w:cs="Calibri"/>
                <w:b/>
              </w:rPr>
              <w:t>.</w:t>
            </w: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>Индивидуальные консультации для родителей  и выпускников по вопросам психологической подготовки к итоговой аттестации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Педагог-психолог</w:t>
            </w:r>
          </w:p>
        </w:tc>
      </w:tr>
      <w:tr w:rsidR="00A27561" w:rsidRPr="00EF1F04" w:rsidTr="00AB6E73">
        <w:trPr>
          <w:trHeight w:val="131"/>
        </w:trPr>
        <w:tc>
          <w:tcPr>
            <w:tcW w:w="1532" w:type="dxa"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  <w:r w:rsidRPr="00EF1F04">
              <w:rPr>
                <w:rFonts w:cs="Calibri"/>
                <w:b/>
              </w:rPr>
              <w:t>октябрь</w:t>
            </w:r>
          </w:p>
        </w:tc>
        <w:tc>
          <w:tcPr>
            <w:tcW w:w="10519" w:type="dxa"/>
          </w:tcPr>
          <w:p w:rsidR="00A27561" w:rsidRPr="00EF1F04" w:rsidRDefault="00A27561" w:rsidP="00AB6E73">
            <w:pPr>
              <w:jc w:val="both"/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>Подготовка информационного стенда «Государственная итоговая аттестация»  для обучающихся и их родителей.</w:t>
            </w:r>
          </w:p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>Проведение школьных пробных экзаменов в форме ОГЭ по основным предметам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 xml:space="preserve">ЗД, </w:t>
            </w:r>
          </w:p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учителя-предметники</w:t>
            </w:r>
          </w:p>
        </w:tc>
      </w:tr>
      <w:tr w:rsidR="00A27561" w:rsidRPr="00EF1F04" w:rsidTr="00AB6E73">
        <w:trPr>
          <w:trHeight w:val="131"/>
        </w:trPr>
        <w:tc>
          <w:tcPr>
            <w:tcW w:w="1532" w:type="dxa"/>
            <w:vMerge w:val="restart"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  <w:r w:rsidRPr="00EF1F04">
              <w:rPr>
                <w:rFonts w:cs="Calibri"/>
                <w:b/>
              </w:rPr>
              <w:t>ноябрь</w:t>
            </w: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 xml:space="preserve">Индивидуальное консультирование  </w:t>
            </w:r>
            <w:proofErr w:type="gramStart"/>
            <w:r w:rsidRPr="00EF1F04">
              <w:rPr>
                <w:sz w:val="20"/>
                <w:szCs w:val="20"/>
              </w:rPr>
              <w:t>обучающихся</w:t>
            </w:r>
            <w:proofErr w:type="gramEnd"/>
            <w:r w:rsidRPr="00EF1F04">
              <w:rPr>
                <w:sz w:val="20"/>
                <w:szCs w:val="20"/>
              </w:rPr>
              <w:t>. Индивидуальная работа с обучающимися группы «Риск».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учителя-предметники</w:t>
            </w:r>
          </w:p>
        </w:tc>
      </w:tr>
      <w:tr w:rsidR="00A27561" w:rsidRPr="00EF1F04" w:rsidTr="00AB6E73">
        <w:trPr>
          <w:trHeight w:val="131"/>
        </w:trPr>
        <w:tc>
          <w:tcPr>
            <w:tcW w:w="1532" w:type="dxa"/>
            <w:vMerge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 xml:space="preserve">Организация работы с заданиями различной сложности </w:t>
            </w:r>
            <w:proofErr w:type="gramStart"/>
            <w:r w:rsidRPr="00EF1F04">
              <w:rPr>
                <w:sz w:val="20"/>
                <w:szCs w:val="20"/>
              </w:rPr>
              <w:t xml:space="preserve">( </w:t>
            </w:r>
            <w:proofErr w:type="gramEnd"/>
            <w:r w:rsidRPr="00EF1F04">
              <w:rPr>
                <w:sz w:val="20"/>
                <w:szCs w:val="20"/>
              </w:rPr>
              <w:t xml:space="preserve">работа с одаренными </w:t>
            </w:r>
            <w:proofErr w:type="spellStart"/>
            <w:r w:rsidRPr="00EF1F04">
              <w:rPr>
                <w:sz w:val="20"/>
                <w:szCs w:val="20"/>
              </w:rPr>
              <w:t>обуч-ся</w:t>
            </w:r>
            <w:proofErr w:type="spellEnd"/>
            <w:r w:rsidRPr="00EF1F04">
              <w:rPr>
                <w:sz w:val="20"/>
                <w:szCs w:val="20"/>
              </w:rPr>
              <w:t>)</w:t>
            </w:r>
          </w:p>
          <w:p w:rsidR="00A27561" w:rsidRPr="00EF1F04" w:rsidRDefault="00A27561" w:rsidP="00AB6E73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учителя-предметники</w:t>
            </w:r>
          </w:p>
        </w:tc>
      </w:tr>
      <w:tr w:rsidR="00A27561" w:rsidRPr="00EF1F04" w:rsidTr="00AB6E73">
        <w:trPr>
          <w:trHeight w:val="131"/>
        </w:trPr>
        <w:tc>
          <w:tcPr>
            <w:tcW w:w="1532" w:type="dxa"/>
            <w:vMerge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>Занятие «Работа с бланками КИМ: типичные ошибки в заполнении бланков»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учителя-предметники</w:t>
            </w:r>
          </w:p>
        </w:tc>
      </w:tr>
      <w:tr w:rsidR="00A27561" w:rsidRPr="00EF1F04" w:rsidTr="00AB6E73">
        <w:trPr>
          <w:trHeight w:val="131"/>
        </w:trPr>
        <w:tc>
          <w:tcPr>
            <w:tcW w:w="1532" w:type="dxa"/>
            <w:vMerge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>Индивидуальное информирование и консультирование родителей по вопросам, связанным с организацией и проведением ОГЭ.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ЗД, педагог-психолог, учителя-предметники</w:t>
            </w:r>
          </w:p>
        </w:tc>
      </w:tr>
      <w:tr w:rsidR="00A27561" w:rsidRPr="00EF1F04" w:rsidTr="00AB6E73">
        <w:trPr>
          <w:trHeight w:val="390"/>
        </w:trPr>
        <w:tc>
          <w:tcPr>
            <w:tcW w:w="1532" w:type="dxa"/>
            <w:vMerge w:val="restart"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  <w:r w:rsidRPr="00EF1F04">
              <w:rPr>
                <w:rFonts w:cs="Calibri"/>
                <w:b/>
              </w:rPr>
              <w:t>декабрь</w:t>
            </w: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>К/</w:t>
            </w:r>
            <w:proofErr w:type="gramStart"/>
            <w:r w:rsidRPr="00EF1F04">
              <w:rPr>
                <w:sz w:val="20"/>
                <w:szCs w:val="20"/>
              </w:rPr>
              <w:t>Р</w:t>
            </w:r>
            <w:proofErr w:type="gramEnd"/>
            <w:r w:rsidRPr="00EF1F04">
              <w:rPr>
                <w:sz w:val="20"/>
                <w:szCs w:val="20"/>
              </w:rPr>
              <w:t xml:space="preserve"> за 1 полугодие по текстам по текстам муниципалитета .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ЗД</w:t>
            </w:r>
          </w:p>
        </w:tc>
      </w:tr>
      <w:tr w:rsidR="00A27561" w:rsidRPr="00EF1F04" w:rsidTr="00AB6E73">
        <w:trPr>
          <w:trHeight w:val="131"/>
        </w:trPr>
        <w:tc>
          <w:tcPr>
            <w:tcW w:w="1532" w:type="dxa"/>
            <w:vMerge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>Групповое тестирование обучающихся 9-х классов с целью выявления уровня самочувствия, активности, настроения для построения дальнейшей коррекционной работы по снижению уровня тревожности</w:t>
            </w:r>
          </w:p>
          <w:p w:rsidR="00A27561" w:rsidRPr="00EF1F04" w:rsidRDefault="00A27561" w:rsidP="00AB6E73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ЗД, педагог-психолог</w:t>
            </w:r>
          </w:p>
        </w:tc>
      </w:tr>
      <w:tr w:rsidR="00A27561" w:rsidRPr="00EF1F04" w:rsidTr="00AB6E73">
        <w:trPr>
          <w:trHeight w:val="390"/>
        </w:trPr>
        <w:tc>
          <w:tcPr>
            <w:tcW w:w="1532" w:type="dxa"/>
            <w:vMerge w:val="restart"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  <w:r w:rsidRPr="00EF1F04">
              <w:rPr>
                <w:rFonts w:cs="Calibri"/>
                <w:b/>
              </w:rPr>
              <w:lastRenderedPageBreak/>
              <w:t>январь</w:t>
            </w: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>Проведение школьных пробных экзаменов в форме ОГЭ по основным  и выборным предметам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ЗД</w:t>
            </w:r>
          </w:p>
        </w:tc>
      </w:tr>
      <w:tr w:rsidR="00A27561" w:rsidRPr="00EF1F04" w:rsidTr="00AB6E73">
        <w:trPr>
          <w:trHeight w:val="131"/>
        </w:trPr>
        <w:tc>
          <w:tcPr>
            <w:tcW w:w="1532" w:type="dxa"/>
            <w:vMerge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 xml:space="preserve">Проведение коррекционных и развивающих занятий, направленных на формирование навыка самоконтроля 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педагог-психолог</w:t>
            </w:r>
          </w:p>
        </w:tc>
      </w:tr>
      <w:tr w:rsidR="00A27561" w:rsidRPr="00EF1F04" w:rsidTr="00AB6E73">
        <w:trPr>
          <w:trHeight w:val="390"/>
        </w:trPr>
        <w:tc>
          <w:tcPr>
            <w:tcW w:w="1532" w:type="dxa"/>
            <w:vMerge w:val="restart"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  <w:r w:rsidRPr="00EF1F04">
              <w:rPr>
                <w:rFonts w:cs="Calibri"/>
                <w:b/>
              </w:rPr>
              <w:t>февраль</w:t>
            </w: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>Проведение  к/</w:t>
            </w:r>
            <w:proofErr w:type="gramStart"/>
            <w:r w:rsidRPr="00EF1F04">
              <w:rPr>
                <w:sz w:val="20"/>
                <w:szCs w:val="20"/>
              </w:rPr>
              <w:t>р</w:t>
            </w:r>
            <w:proofErr w:type="gramEnd"/>
            <w:r w:rsidRPr="00EF1F04">
              <w:rPr>
                <w:sz w:val="20"/>
                <w:szCs w:val="20"/>
              </w:rPr>
              <w:t xml:space="preserve"> по текстам ГБУ РЦРО в 9 классе 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ЗД</w:t>
            </w:r>
          </w:p>
        </w:tc>
      </w:tr>
      <w:tr w:rsidR="00A27561" w:rsidRPr="00EF1F04" w:rsidTr="00AB6E73">
        <w:trPr>
          <w:trHeight w:val="131"/>
        </w:trPr>
        <w:tc>
          <w:tcPr>
            <w:tcW w:w="1532" w:type="dxa"/>
            <w:vMerge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>Психологический практикум с детьми группы «Риск».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педагог-психолог</w:t>
            </w:r>
          </w:p>
        </w:tc>
      </w:tr>
      <w:tr w:rsidR="00A27561" w:rsidRPr="00EF1F04" w:rsidTr="00AB6E73">
        <w:trPr>
          <w:trHeight w:val="131"/>
        </w:trPr>
        <w:tc>
          <w:tcPr>
            <w:tcW w:w="1532" w:type="dxa"/>
            <w:vMerge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 xml:space="preserve">Индивидуальное консультирование </w:t>
            </w:r>
            <w:proofErr w:type="gramStart"/>
            <w:r w:rsidRPr="00EF1F04">
              <w:rPr>
                <w:sz w:val="20"/>
                <w:szCs w:val="20"/>
              </w:rPr>
              <w:t>обучающихся</w:t>
            </w:r>
            <w:proofErr w:type="gramEnd"/>
            <w:r w:rsidRPr="00EF1F04">
              <w:rPr>
                <w:sz w:val="20"/>
                <w:szCs w:val="20"/>
              </w:rPr>
              <w:t xml:space="preserve"> по запросу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</w:p>
        </w:tc>
      </w:tr>
      <w:tr w:rsidR="00A27561" w:rsidRPr="00EF1F04" w:rsidTr="00AB6E73">
        <w:trPr>
          <w:trHeight w:val="131"/>
        </w:trPr>
        <w:tc>
          <w:tcPr>
            <w:tcW w:w="1532" w:type="dxa"/>
            <w:vMerge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>Информирование родителей о результатах проведения к/</w:t>
            </w:r>
            <w:proofErr w:type="gramStart"/>
            <w:r w:rsidRPr="00EF1F04">
              <w:rPr>
                <w:sz w:val="20"/>
                <w:szCs w:val="20"/>
              </w:rPr>
              <w:t>р</w:t>
            </w:r>
            <w:proofErr w:type="gramEnd"/>
            <w:r w:rsidRPr="00EF1F04">
              <w:rPr>
                <w:sz w:val="20"/>
                <w:szCs w:val="20"/>
              </w:rPr>
              <w:t xml:space="preserve"> по текстам ГБУ РЦРО в 9 классе по основным предметам. Информирование родителей о выборе </w:t>
            </w:r>
            <w:proofErr w:type="gramStart"/>
            <w:r w:rsidRPr="00EF1F04">
              <w:rPr>
                <w:sz w:val="20"/>
                <w:szCs w:val="20"/>
              </w:rPr>
              <w:t>обучающимися</w:t>
            </w:r>
            <w:proofErr w:type="gramEnd"/>
            <w:r w:rsidRPr="00EF1F04">
              <w:rPr>
                <w:sz w:val="20"/>
                <w:szCs w:val="20"/>
              </w:rPr>
              <w:t xml:space="preserve">  экзаменов в форме ОГЭ. Работа с обучающимися группы «Риск» и их родителями.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ЗД, классные руководители</w:t>
            </w:r>
          </w:p>
        </w:tc>
      </w:tr>
      <w:tr w:rsidR="00A27561" w:rsidRPr="00EF1F04" w:rsidTr="00AB6E73">
        <w:trPr>
          <w:trHeight w:val="1045"/>
        </w:trPr>
        <w:tc>
          <w:tcPr>
            <w:tcW w:w="1532" w:type="dxa"/>
            <w:vMerge w:val="restart"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  <w:r w:rsidRPr="00EF1F04">
              <w:rPr>
                <w:rFonts w:cs="Calibri"/>
                <w:b/>
              </w:rPr>
              <w:t>март</w:t>
            </w: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>Родительское собрание.</w:t>
            </w:r>
          </w:p>
          <w:p w:rsidR="00A27561" w:rsidRPr="00EF1F04" w:rsidRDefault="00A27561" w:rsidP="00AB6E73">
            <w:pPr>
              <w:jc w:val="both"/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 xml:space="preserve"> «« Психологическая поддержка выпускников в период подготовки и сдачи экзаменов». </w:t>
            </w:r>
          </w:p>
          <w:p w:rsidR="00A27561" w:rsidRPr="00EF1F04" w:rsidRDefault="00A27561" w:rsidP="00AB6E73">
            <w:pPr>
              <w:jc w:val="both"/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 xml:space="preserve">«О порядке подготовки и проведения ГИА в форме ОГЭ (нормативные документы, </w:t>
            </w:r>
            <w:proofErr w:type="spellStart"/>
            <w:r w:rsidRPr="00EF1F04">
              <w:rPr>
                <w:sz w:val="20"/>
                <w:szCs w:val="20"/>
              </w:rPr>
              <w:t>КИМы</w:t>
            </w:r>
            <w:proofErr w:type="spellEnd"/>
            <w:r w:rsidRPr="00EF1F04">
              <w:rPr>
                <w:sz w:val="20"/>
                <w:szCs w:val="20"/>
              </w:rPr>
              <w:t>, сайты, правила поведения на экзамене и т.д</w:t>
            </w:r>
            <w:proofErr w:type="gramStart"/>
            <w:r w:rsidRPr="00EF1F04">
              <w:rPr>
                <w:sz w:val="20"/>
                <w:szCs w:val="20"/>
              </w:rPr>
              <w:t>.)»,.</w:t>
            </w:r>
            <w:proofErr w:type="gramEnd"/>
          </w:p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>« Результаты школьного ОГЭ по основным и выборным предметам»</w:t>
            </w:r>
            <w:proofErr w:type="gramStart"/>
            <w:r w:rsidRPr="00EF1F04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ЗД, педагог-психолог, классные руководители</w:t>
            </w:r>
          </w:p>
        </w:tc>
      </w:tr>
      <w:tr w:rsidR="00A27561" w:rsidRPr="00EF1F04" w:rsidTr="00AB6E73">
        <w:trPr>
          <w:trHeight w:val="131"/>
        </w:trPr>
        <w:tc>
          <w:tcPr>
            <w:tcW w:w="1532" w:type="dxa"/>
            <w:vMerge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</w:p>
        </w:tc>
        <w:tc>
          <w:tcPr>
            <w:tcW w:w="10519" w:type="dxa"/>
          </w:tcPr>
          <w:p w:rsidR="00A27561" w:rsidRPr="00EF1F04" w:rsidRDefault="00A27561" w:rsidP="00AB6E73">
            <w:pPr>
              <w:jc w:val="both"/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 xml:space="preserve">Проведение муниципальных пробных экзаменов по основным предметам и пробных школьных экзаменов по выборным предметам 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ЗД</w:t>
            </w:r>
          </w:p>
        </w:tc>
      </w:tr>
      <w:tr w:rsidR="00A27561" w:rsidRPr="00EF1F04" w:rsidTr="00AB6E73">
        <w:trPr>
          <w:trHeight w:val="390"/>
        </w:trPr>
        <w:tc>
          <w:tcPr>
            <w:tcW w:w="1532" w:type="dxa"/>
            <w:vMerge w:val="restart"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  <w:r w:rsidRPr="00EF1F04">
              <w:rPr>
                <w:rFonts w:cs="Calibri"/>
                <w:b/>
              </w:rPr>
              <w:t>апрель</w:t>
            </w: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 xml:space="preserve">Пробный экзамен в форме ОГЭ (9 класс) по текстам ГБУ РЦРО. 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ЗД</w:t>
            </w:r>
          </w:p>
        </w:tc>
      </w:tr>
      <w:tr w:rsidR="00A27561" w:rsidRPr="00EF1F04" w:rsidTr="00AB6E73">
        <w:trPr>
          <w:trHeight w:val="131"/>
        </w:trPr>
        <w:tc>
          <w:tcPr>
            <w:tcW w:w="1532" w:type="dxa"/>
            <w:vMerge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>Индивидуальное консультирование обучающихся и их родителей.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ЗД, педагог-психолог</w:t>
            </w:r>
          </w:p>
        </w:tc>
      </w:tr>
      <w:tr w:rsidR="00A27561" w:rsidRPr="00EF1F04" w:rsidTr="00AB6E73">
        <w:trPr>
          <w:trHeight w:val="378"/>
        </w:trPr>
        <w:tc>
          <w:tcPr>
            <w:tcW w:w="1532" w:type="dxa"/>
            <w:vMerge w:val="restart"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  <w:r w:rsidRPr="00EF1F04">
              <w:rPr>
                <w:rFonts w:cs="Calibri"/>
                <w:b/>
              </w:rPr>
              <w:t>май-июнь</w:t>
            </w: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>Составление графика проведения консультаций к государственной (итоговой) аттестации в форме ОГЭ.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ЗД</w:t>
            </w:r>
          </w:p>
        </w:tc>
      </w:tr>
      <w:tr w:rsidR="00A27561" w:rsidRPr="00EF1F04" w:rsidTr="00AB6E73">
        <w:trPr>
          <w:trHeight w:val="131"/>
        </w:trPr>
        <w:tc>
          <w:tcPr>
            <w:tcW w:w="1532" w:type="dxa"/>
            <w:vMerge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>Расписание сдачи ОГЭ, размещение на информационном стенде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ЗД</w:t>
            </w:r>
          </w:p>
        </w:tc>
      </w:tr>
      <w:tr w:rsidR="00A27561" w:rsidRPr="00EF1F04" w:rsidTr="00AB6E73">
        <w:trPr>
          <w:trHeight w:val="131"/>
        </w:trPr>
        <w:tc>
          <w:tcPr>
            <w:tcW w:w="1532" w:type="dxa"/>
            <w:vMerge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proofErr w:type="gramStart"/>
            <w:r w:rsidRPr="00EF1F04">
              <w:rPr>
                <w:sz w:val="20"/>
                <w:szCs w:val="20"/>
              </w:rPr>
              <w:t>Психологическая поддержка обучающихся на пунктах при проведении ОГЭ</w:t>
            </w:r>
            <w:proofErr w:type="gramEnd"/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педагог-психолог</w:t>
            </w:r>
          </w:p>
        </w:tc>
      </w:tr>
      <w:tr w:rsidR="00A27561" w:rsidRPr="00EF1F04" w:rsidTr="00AB6E73">
        <w:trPr>
          <w:trHeight w:val="131"/>
        </w:trPr>
        <w:tc>
          <w:tcPr>
            <w:tcW w:w="1532" w:type="dxa"/>
            <w:vMerge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</w:p>
        </w:tc>
        <w:tc>
          <w:tcPr>
            <w:tcW w:w="10519" w:type="dxa"/>
          </w:tcPr>
          <w:p w:rsidR="00A27561" w:rsidRPr="00EF1F04" w:rsidRDefault="00A27561" w:rsidP="00AB6E73">
            <w:pPr>
              <w:rPr>
                <w:sz w:val="20"/>
                <w:szCs w:val="20"/>
              </w:rPr>
            </w:pPr>
            <w:r w:rsidRPr="00EF1F04">
              <w:rPr>
                <w:sz w:val="20"/>
                <w:szCs w:val="20"/>
              </w:rPr>
              <w:t>Информирование и консультирование обучающихся и их родителей по вопросам, связанным с организацией и проведением ОГЭ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ЗД, классные руководители</w:t>
            </w:r>
          </w:p>
        </w:tc>
      </w:tr>
      <w:tr w:rsidR="00A27561" w:rsidRPr="00EF1F04" w:rsidTr="00AB6E73">
        <w:trPr>
          <w:trHeight w:val="131"/>
        </w:trPr>
        <w:tc>
          <w:tcPr>
            <w:tcW w:w="1532" w:type="dxa"/>
            <w:vMerge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</w:p>
        </w:tc>
        <w:tc>
          <w:tcPr>
            <w:tcW w:w="10519" w:type="dxa"/>
          </w:tcPr>
          <w:p w:rsidR="00A27561" w:rsidRPr="00EF1F04" w:rsidRDefault="00A27561" w:rsidP="00AB6E73">
            <w:pPr>
              <w:jc w:val="both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Анализ результатов ОГЭ – 201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EF1F04">
              <w:rPr>
                <w:rFonts w:cs="Calibri"/>
                <w:sz w:val="20"/>
                <w:szCs w:val="20"/>
              </w:rPr>
              <w:t xml:space="preserve"> года.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ЗД</w:t>
            </w:r>
          </w:p>
        </w:tc>
      </w:tr>
      <w:tr w:rsidR="00A27561" w:rsidRPr="00EF1F04" w:rsidTr="00AB6E73">
        <w:trPr>
          <w:trHeight w:val="131"/>
        </w:trPr>
        <w:tc>
          <w:tcPr>
            <w:tcW w:w="1532" w:type="dxa"/>
            <w:vMerge/>
          </w:tcPr>
          <w:p w:rsidR="00A27561" w:rsidRPr="00EF1F04" w:rsidRDefault="00A27561" w:rsidP="00AB6E73">
            <w:pPr>
              <w:spacing w:after="200"/>
              <w:jc w:val="both"/>
              <w:rPr>
                <w:rFonts w:cs="Calibri"/>
                <w:b/>
              </w:rPr>
            </w:pPr>
          </w:p>
        </w:tc>
        <w:tc>
          <w:tcPr>
            <w:tcW w:w="10519" w:type="dxa"/>
          </w:tcPr>
          <w:p w:rsidR="00A27561" w:rsidRPr="00EF1F04" w:rsidRDefault="00A27561" w:rsidP="00AB6E73">
            <w:pPr>
              <w:jc w:val="both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Формирование отчетов по результатам ОГЭ. Отчет о проведении и подготовке ОГЭ.</w:t>
            </w:r>
          </w:p>
        </w:tc>
        <w:tc>
          <w:tcPr>
            <w:tcW w:w="2996" w:type="dxa"/>
          </w:tcPr>
          <w:p w:rsidR="00A27561" w:rsidRPr="00EF1F04" w:rsidRDefault="00A27561" w:rsidP="00AB6E73">
            <w:pPr>
              <w:spacing w:after="200"/>
              <w:rPr>
                <w:rFonts w:cs="Calibri"/>
                <w:sz w:val="20"/>
                <w:szCs w:val="20"/>
              </w:rPr>
            </w:pPr>
            <w:r w:rsidRPr="00EF1F04">
              <w:rPr>
                <w:rFonts w:cs="Calibri"/>
                <w:sz w:val="20"/>
                <w:szCs w:val="20"/>
              </w:rPr>
              <w:t>ЗД</w:t>
            </w:r>
          </w:p>
        </w:tc>
      </w:tr>
    </w:tbl>
    <w:p w:rsidR="00A27561" w:rsidRDefault="00A27561" w:rsidP="00A27561">
      <w:pPr>
        <w:rPr>
          <w:sz w:val="20"/>
          <w:szCs w:val="20"/>
        </w:rPr>
      </w:pPr>
    </w:p>
    <w:p w:rsidR="00A27561" w:rsidRDefault="00A27561" w:rsidP="00A27561">
      <w:pPr>
        <w:rPr>
          <w:b/>
          <w:sz w:val="28"/>
          <w:szCs w:val="28"/>
        </w:rPr>
      </w:pPr>
    </w:p>
    <w:p w:rsidR="00A27561" w:rsidRDefault="00A27561" w:rsidP="00A27561">
      <w:pPr>
        <w:rPr>
          <w:b/>
          <w:sz w:val="28"/>
          <w:szCs w:val="28"/>
        </w:rPr>
      </w:pPr>
    </w:p>
    <w:p w:rsidR="00E46E21" w:rsidRPr="00A27561" w:rsidRDefault="00E46E21" w:rsidP="00A27561"/>
    <w:sectPr w:rsidR="00E46E21" w:rsidRPr="00A27561" w:rsidSect="00AB2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E85"/>
    <w:multiLevelType w:val="hybridMultilevel"/>
    <w:tmpl w:val="32F2C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21CA"/>
    <w:multiLevelType w:val="hybridMultilevel"/>
    <w:tmpl w:val="030C4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A116E"/>
    <w:multiLevelType w:val="hybridMultilevel"/>
    <w:tmpl w:val="ADFA0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1A"/>
    <w:rsid w:val="005958B2"/>
    <w:rsid w:val="0092171A"/>
    <w:rsid w:val="00A27561"/>
    <w:rsid w:val="00AB2733"/>
    <w:rsid w:val="00E4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2019-08-13T05:37:00Z</cp:lastPrinted>
  <dcterms:created xsi:type="dcterms:W3CDTF">2019-08-13T05:25:00Z</dcterms:created>
  <dcterms:modified xsi:type="dcterms:W3CDTF">2019-10-10T03:45:00Z</dcterms:modified>
</cp:coreProperties>
</file>